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B7203" w14:textId="625F5060" w:rsidR="007446BE" w:rsidRDefault="007446BE" w:rsidP="007446BE">
      <w:pPr>
        <w:pStyle w:val="LO-normal"/>
        <w:spacing w:before="195" w:after="0" w:line="360" w:lineRule="auto"/>
        <w:ind w:right="974"/>
        <w:rPr>
          <w:color w:val="000000"/>
          <w:sz w:val="24"/>
          <w:szCs w:val="24"/>
        </w:rPr>
      </w:pPr>
      <w:proofErr w:type="spellStart"/>
      <w:r>
        <w:rPr>
          <w:color w:val="000000"/>
          <w:sz w:val="24"/>
          <w:szCs w:val="24"/>
        </w:rPr>
        <w:t>Α</w:t>
      </w:r>
      <w:r>
        <w:rPr>
          <w:color w:val="000000"/>
          <w:sz w:val="24"/>
          <w:szCs w:val="24"/>
        </w:rPr>
        <w:t>ρ.</w:t>
      </w:r>
      <w:r w:rsidR="00EA7730">
        <w:rPr>
          <w:color w:val="000000"/>
          <w:sz w:val="24"/>
          <w:szCs w:val="24"/>
        </w:rPr>
        <w:t>Π</w:t>
      </w:r>
      <w:r>
        <w:rPr>
          <w:color w:val="000000"/>
          <w:sz w:val="24"/>
          <w:szCs w:val="24"/>
        </w:rPr>
        <w:t>ρωτ</w:t>
      </w:r>
      <w:proofErr w:type="spellEnd"/>
      <w:r w:rsidR="00EA7730">
        <w:rPr>
          <w:color w:val="000000"/>
          <w:sz w:val="24"/>
          <w:szCs w:val="24"/>
        </w:rPr>
        <w:t xml:space="preserve">. </w:t>
      </w:r>
      <w:r>
        <w:rPr>
          <w:color w:val="000000"/>
          <w:sz w:val="24"/>
          <w:szCs w:val="24"/>
        </w:rPr>
        <w:t xml:space="preserve">: </w:t>
      </w:r>
      <w:r w:rsidR="00EA7730">
        <w:rPr>
          <w:color w:val="000000"/>
          <w:sz w:val="24"/>
          <w:szCs w:val="24"/>
        </w:rPr>
        <w:t>2321</w:t>
      </w:r>
    </w:p>
    <w:p w14:paraId="4A50B4DA" w14:textId="77777777" w:rsidR="007446BE" w:rsidRDefault="007446BE" w:rsidP="007446BE">
      <w:pPr>
        <w:pStyle w:val="LO-normal"/>
        <w:spacing w:before="195" w:after="0" w:line="360" w:lineRule="auto"/>
        <w:ind w:right="974"/>
        <w:rPr>
          <w:color w:val="000000"/>
          <w:sz w:val="24"/>
          <w:szCs w:val="24"/>
        </w:rPr>
      </w:pPr>
    </w:p>
    <w:p w14:paraId="603B50CA" w14:textId="77777777" w:rsidR="00742A28" w:rsidRDefault="007446BE" w:rsidP="007446BE">
      <w:pPr>
        <w:pStyle w:val="LO-normal"/>
        <w:spacing w:after="100" w:afterAutospacing="1" w:line="360" w:lineRule="auto"/>
        <w:jc w:val="both"/>
        <w:rPr>
          <w:b/>
          <w:color w:val="060606"/>
          <w:sz w:val="24"/>
          <w:szCs w:val="24"/>
        </w:rPr>
      </w:pPr>
      <w:r>
        <w:rPr>
          <w:b/>
          <w:color w:val="060606"/>
          <w:sz w:val="24"/>
          <w:szCs w:val="24"/>
        </w:rPr>
        <w:t xml:space="preserve">Θέμα: </w:t>
      </w:r>
      <w:r>
        <w:rPr>
          <w:b/>
          <w:color w:val="060606"/>
          <w:sz w:val="24"/>
          <w:szCs w:val="24"/>
        </w:rPr>
        <w:t>Αίτημα του Π.Ε.ΣΥ.Θ. για καταγραφή και απόδοση όλων των κενών του κλάδου 91.01 εν όψει των προσλήψεων αναπληρωτών και κάλυψή τους από τους αντίστοιχους εκπαιδευτικούς</w:t>
      </w:r>
    </w:p>
    <w:p w14:paraId="63048B20" w14:textId="4F67E7FA" w:rsidR="00181133" w:rsidRPr="00742A28" w:rsidRDefault="007446BE" w:rsidP="007446BE">
      <w:pPr>
        <w:pStyle w:val="LO-normal"/>
        <w:spacing w:after="100" w:afterAutospacing="1" w:line="360" w:lineRule="auto"/>
        <w:jc w:val="both"/>
        <w:rPr>
          <w:b/>
          <w:color w:val="060606"/>
          <w:sz w:val="24"/>
          <w:szCs w:val="24"/>
        </w:rPr>
      </w:pPr>
      <w:r>
        <w:rPr>
          <w:color w:val="060606"/>
          <w:sz w:val="24"/>
          <w:szCs w:val="24"/>
        </w:rPr>
        <w:t>Αξιότιμες κυρίες,</w:t>
      </w:r>
    </w:p>
    <w:p w14:paraId="405A39F8" w14:textId="77777777" w:rsidR="00181133" w:rsidRDefault="007446BE" w:rsidP="007446BE">
      <w:pPr>
        <w:pStyle w:val="LO-normal"/>
        <w:spacing w:after="100" w:afterAutospacing="1" w:line="360" w:lineRule="auto"/>
        <w:rPr>
          <w:color w:val="060606"/>
          <w:sz w:val="24"/>
          <w:szCs w:val="24"/>
        </w:rPr>
      </w:pPr>
      <w:r>
        <w:rPr>
          <w:color w:val="060606"/>
          <w:sz w:val="24"/>
          <w:szCs w:val="24"/>
        </w:rPr>
        <w:t>Αξιότιμοι κύριοι</w:t>
      </w:r>
    </w:p>
    <w:p w14:paraId="606EB5C9" w14:textId="77777777" w:rsidR="00181133" w:rsidRPr="00742A28" w:rsidRDefault="007446BE" w:rsidP="007446BE">
      <w:pPr>
        <w:pStyle w:val="LO-normal"/>
        <w:spacing w:after="100" w:afterAutospacing="1" w:line="360" w:lineRule="auto"/>
        <w:jc w:val="both"/>
        <w:rPr>
          <w:color w:val="060606"/>
        </w:rPr>
      </w:pPr>
      <w:r w:rsidRPr="00742A28">
        <w:rPr>
          <w:color w:val="060606"/>
        </w:rPr>
        <w:t xml:space="preserve">Εν όψει των προσλήψεων αναπληρωτών και </w:t>
      </w:r>
      <w:r w:rsidRPr="00742A28">
        <w:rPr>
          <w:color w:val="060606"/>
        </w:rPr>
        <w:t>δεδομένης της επικείμενης καταγραφής και καταχώρισης από τις υπηρεσίες σας των λειτουργικών κενών, αιτούμαστε με την παρούσα επιστολή την καταγραφή, απόδοση, ανάρτηση και κάλυψη, όλων των κενών του κλάδου ΠΕ 91.01 (θεατρολόγων).</w:t>
      </w:r>
    </w:p>
    <w:p w14:paraId="1240BFEE" w14:textId="7CACFF18" w:rsidR="00181133" w:rsidRPr="00742A28" w:rsidRDefault="007446BE" w:rsidP="007446BE">
      <w:pPr>
        <w:pStyle w:val="LO-normal"/>
        <w:spacing w:after="100" w:afterAutospacing="1" w:line="360" w:lineRule="auto"/>
        <w:jc w:val="both"/>
        <w:rPr>
          <w:color w:val="060606"/>
        </w:rPr>
      </w:pPr>
      <w:r w:rsidRPr="00742A28">
        <w:rPr>
          <w:color w:val="060606"/>
        </w:rPr>
        <w:t>‘Όπως</w:t>
      </w:r>
      <w:r w:rsidRPr="00742A28">
        <w:rPr>
          <w:color w:val="060606"/>
        </w:rPr>
        <w:t xml:space="preserve"> κάθε χρόνο, έτσι και φέτος, καταφθάνουν στον  Πανελλήνιο Επιστημονικό Σύλλογο Θεατρολ</w:t>
      </w:r>
      <w:r>
        <w:rPr>
          <w:color w:val="060606"/>
        </w:rPr>
        <w:t xml:space="preserve">όγων </w:t>
      </w:r>
      <w:r w:rsidRPr="00742A28">
        <w:rPr>
          <w:color w:val="060606"/>
        </w:rPr>
        <w:t>πλήθος καταγγελιών από συναδέλφους/ -</w:t>
      </w:r>
      <w:proofErr w:type="spellStart"/>
      <w:r w:rsidRPr="00742A28">
        <w:rPr>
          <w:color w:val="060606"/>
        </w:rPr>
        <w:t>ισσες</w:t>
      </w:r>
      <w:proofErr w:type="spellEnd"/>
      <w:r w:rsidRPr="00742A28">
        <w:rPr>
          <w:color w:val="060606"/>
        </w:rPr>
        <w:t xml:space="preserve"> που εργάζονται στη εκπαίδευση</w:t>
      </w:r>
      <w:r>
        <w:rPr>
          <w:color w:val="060606"/>
        </w:rPr>
        <w:t xml:space="preserve">, </w:t>
      </w:r>
      <w:r w:rsidRPr="00742A28">
        <w:rPr>
          <w:color w:val="060606"/>
        </w:rPr>
        <w:t>περί μη αναγνώρισης των λειτουργικών κενών από το Υπουργείο Παιδείας,  Θρησκευμάτων και Αθλητισμού καθώς και περιπτώσεις διευθύνσεων που δεν αποδίδουν στο Υπουργείο τα πραγματικά λειτουργικά κενά.</w:t>
      </w:r>
    </w:p>
    <w:p w14:paraId="590FD41E" w14:textId="7B9B4FCE" w:rsidR="00181133" w:rsidRPr="00742A28" w:rsidRDefault="007446BE" w:rsidP="007446BE">
      <w:pPr>
        <w:pStyle w:val="LO-normal"/>
        <w:spacing w:after="100" w:afterAutospacing="1" w:line="360" w:lineRule="auto"/>
        <w:jc w:val="both"/>
        <w:rPr>
          <w:color w:val="000000"/>
        </w:rPr>
      </w:pPr>
      <w:r w:rsidRPr="00742A28">
        <w:rPr>
          <w:color w:val="060606"/>
        </w:rPr>
        <w:t>Είναι χαρακτηριστικό ότι για τη χρονιά 202</w:t>
      </w:r>
      <w:r>
        <w:rPr>
          <w:color w:val="060606"/>
        </w:rPr>
        <w:t>3</w:t>
      </w:r>
      <w:r w:rsidRPr="00742A28">
        <w:rPr>
          <w:color w:val="060606"/>
        </w:rPr>
        <w:t>-202</w:t>
      </w:r>
      <w:r>
        <w:rPr>
          <w:color w:val="060606"/>
        </w:rPr>
        <w:t>4</w:t>
      </w:r>
      <w:r w:rsidRPr="00742A28">
        <w:rPr>
          <w:color w:val="060606"/>
        </w:rPr>
        <w:t xml:space="preserve">, ο κλάδος αποκλείστηκε από τους μόνιμους διορισμούς,  αφήνοντας το </w:t>
      </w:r>
      <w:r w:rsidRPr="00742A28">
        <w:rPr>
          <w:b/>
          <w:color w:val="060606"/>
        </w:rPr>
        <w:t xml:space="preserve">80% των αναγκών διδασκαλίας του μαθήματος της Θεατρικής Αγωγής ακάλυπτο! </w:t>
      </w:r>
    </w:p>
    <w:p w14:paraId="4F4967C0" w14:textId="77777777" w:rsidR="00181133" w:rsidRPr="00742A28" w:rsidRDefault="007446BE" w:rsidP="007446BE">
      <w:pPr>
        <w:pStyle w:val="LO-normal"/>
        <w:spacing w:after="100" w:afterAutospacing="1" w:line="360" w:lineRule="auto"/>
        <w:jc w:val="both"/>
      </w:pPr>
      <w:r w:rsidRPr="00742A28">
        <w:rPr>
          <w:color w:val="060606"/>
        </w:rPr>
        <w:t>Συγκεκριμένα το προηγούμενο ακαδημαϊκό έτος, εργάστηκαν στην εκπαίδευση 270 μόνιμοι θεατρολόγοι και 718  αναπληρωτές. Τη στιγμή μάλιστα που οι 400 από αυτούς/</w:t>
      </w:r>
      <w:proofErr w:type="spellStart"/>
      <w:r w:rsidRPr="00742A28">
        <w:rPr>
          <w:color w:val="060606"/>
        </w:rPr>
        <w:t>ές</w:t>
      </w:r>
      <w:proofErr w:type="spellEnd"/>
      <w:r w:rsidRPr="00742A28">
        <w:rPr>
          <w:color w:val="060606"/>
        </w:rPr>
        <w:t xml:space="preserve"> αριθμούν πάνω από δέκα χρόνια προϋπηρεσίας ! </w:t>
      </w:r>
    </w:p>
    <w:p w14:paraId="4E1E1D52" w14:textId="77777777" w:rsidR="00181133" w:rsidRPr="00742A28" w:rsidRDefault="007446BE" w:rsidP="007446BE">
      <w:pPr>
        <w:pStyle w:val="LO-normal"/>
        <w:spacing w:after="100" w:afterAutospacing="1" w:line="360" w:lineRule="auto"/>
        <w:jc w:val="both"/>
        <w:rPr>
          <w:b/>
          <w:color w:val="060606"/>
        </w:rPr>
      </w:pPr>
      <w:r w:rsidRPr="00742A28">
        <w:rPr>
          <w:b/>
          <w:color w:val="060606"/>
        </w:rPr>
        <w:t>Αιτούμαστε λοιπόν, την άμεση αναγνώριση και κάλυψη</w:t>
      </w:r>
      <w:r w:rsidRPr="00742A28">
        <w:rPr>
          <w:b/>
          <w:color w:val="060606"/>
        </w:rPr>
        <w:t xml:space="preserve">, από την Α' φάση, </w:t>
      </w:r>
      <w:r w:rsidRPr="00742A28">
        <w:rPr>
          <w:b/>
          <w:color w:val="060606"/>
        </w:rPr>
        <w:t xml:space="preserve">όλων των λειτουργικών κενών του κλάδου ΠΕ 91.01 ώστε να μη συντελεστούν νέες αδικίες. </w:t>
      </w:r>
      <w:r w:rsidRPr="00742A28">
        <w:rPr>
          <w:color w:val="060606"/>
        </w:rPr>
        <w:t xml:space="preserve">Ταυτόχρονα καλούμε όλες τις διευθύνσεις να αποδώσουν άμεσα όλα τα πραγματικά λειτουργικά κενά που αφορούν το μάθημα της Θεατρικής Αγωγής και να καλυφθούν από τους αντίστοιχους </w:t>
      </w:r>
      <w:r w:rsidRPr="00742A28">
        <w:rPr>
          <w:color w:val="060606"/>
        </w:rPr>
        <w:lastRenderedPageBreak/>
        <w:t>εκπαιδευτικούς,</w:t>
      </w:r>
      <w:r w:rsidRPr="00742A28">
        <w:rPr>
          <w:b/>
          <w:color w:val="060606"/>
        </w:rPr>
        <w:t xml:space="preserve"> </w:t>
      </w:r>
      <w:r w:rsidRPr="00742A28">
        <w:rPr>
          <w:color w:val="060606"/>
        </w:rPr>
        <w:t>ώστε να μην οδηγηθούμε και φέτος σε αναθέσεις των μαθημάτων ειδικοτήτων σε εκπαιδευτικούς που δεν πληρούν τις απαραίτητες ακαδημαϊκές προϋποθέσεις.</w:t>
      </w:r>
    </w:p>
    <w:p w14:paraId="63A8C119" w14:textId="5B521A5D" w:rsidR="00181133" w:rsidRPr="00742A28" w:rsidRDefault="007446BE" w:rsidP="007446BE">
      <w:pPr>
        <w:pStyle w:val="LO-normal"/>
        <w:spacing w:after="100" w:afterAutospacing="1" w:line="360" w:lineRule="auto"/>
        <w:jc w:val="both"/>
        <w:rPr>
          <w:color w:val="060606"/>
        </w:rPr>
      </w:pPr>
      <w:r w:rsidRPr="00742A28">
        <w:rPr>
          <w:color w:val="060606"/>
        </w:rPr>
        <w:t xml:space="preserve">Υπενθυμίζουμε δε το πάγιο αίτημα του Συλλόγου μας για </w:t>
      </w:r>
      <w:r w:rsidRPr="00742A28">
        <w:rPr>
          <w:b/>
          <w:color w:val="060606"/>
        </w:rPr>
        <w:t>μόνιμους διορισμούς σε όλα τα αντικείμενα και τις ειδικότητες με βάση τις ανάγκες των μαθητών/</w:t>
      </w:r>
      <w:proofErr w:type="spellStart"/>
      <w:r w:rsidRPr="00742A28">
        <w:rPr>
          <w:b/>
          <w:color w:val="060606"/>
        </w:rPr>
        <w:t>ριών</w:t>
      </w:r>
      <w:proofErr w:type="spellEnd"/>
      <w:r w:rsidRPr="00742A28">
        <w:rPr>
          <w:b/>
          <w:color w:val="060606"/>
        </w:rPr>
        <w:t xml:space="preserve"> και τη διδασκαλία του κάθε μαθήματος αποκλειστικά από την εξειδικευμένη στο γνωστικό αντικείμενο ειδικότητα</w:t>
      </w:r>
      <w:r>
        <w:rPr>
          <w:b/>
          <w:color w:val="060606"/>
        </w:rPr>
        <w:t>, ε</w:t>
      </w:r>
      <w:r w:rsidRPr="00742A28">
        <w:rPr>
          <w:color w:val="060606"/>
        </w:rPr>
        <w:t xml:space="preserve">ξασφαλίζοντας έτσι το δικαίωμα των εκπαιδευτικών να μπορούν να παρέχουν στους μαθητές τους, τη μέγιστη δυνατή ποιότητα της διδασκαλίας του αντικειμένου τους με βάση τα παιδαγωγικά και επιστημονικά τους εργαλεία. </w:t>
      </w:r>
    </w:p>
    <w:p w14:paraId="69DB1D28" w14:textId="1309F7A3" w:rsidR="00742A28" w:rsidRPr="00742A28" w:rsidRDefault="00742A28" w:rsidP="007446BE">
      <w:pPr>
        <w:pStyle w:val="LO-normal"/>
        <w:spacing w:after="100" w:afterAutospacing="1" w:line="360" w:lineRule="auto"/>
        <w:jc w:val="both"/>
      </w:pPr>
      <w:r w:rsidRPr="00742A28">
        <w:t xml:space="preserve">Σας αναφέρουμε ότι </w:t>
      </w:r>
      <w:r w:rsidRPr="00742A28">
        <w:rPr>
          <w:b/>
          <w:bCs/>
        </w:rPr>
        <w:t xml:space="preserve">το Συμβούλιο της Επικρατείας με τις υπ’ </w:t>
      </w:r>
      <w:proofErr w:type="spellStart"/>
      <w:r w:rsidRPr="00742A28">
        <w:rPr>
          <w:b/>
          <w:bCs/>
        </w:rPr>
        <w:t>αριθμ</w:t>
      </w:r>
      <w:proofErr w:type="spellEnd"/>
      <w:r w:rsidRPr="00742A28">
        <w:rPr>
          <w:b/>
          <w:bCs/>
        </w:rPr>
        <w:t>. 1858, 1859 και 1860/2017 αμετάκλητες αποφάσεις του έχει ήδη κρίνει ότι τα μαθήματα ειδικοτήτων στην πρωτοβάθμια (Θεατρική Αγωγή, Μουσική, Εικαστικά και Γυμναστική) επιβάλλεται με βάση το νόμο και το Σύνταγμα να ανατίθενται ως κανόνας μόνο σε εκπαιδευτικούς αντιστοίχων ειδικοτήτων</w:t>
      </w:r>
      <w:r w:rsidRPr="00742A28">
        <w:rPr>
          <w:b/>
          <w:bCs/>
        </w:rPr>
        <w:t xml:space="preserve"> και μ</w:t>
      </w:r>
      <w:r w:rsidRPr="00742A28">
        <w:rPr>
          <w:b/>
          <w:bCs/>
        </w:rPr>
        <w:t>όνο κατ’ εξαίρεση</w:t>
      </w:r>
      <w:r w:rsidRPr="00742A28">
        <w:rPr>
          <w:b/>
          <w:bCs/>
        </w:rPr>
        <w:t xml:space="preserve">, </w:t>
      </w:r>
      <w:r w:rsidRPr="00742A28">
        <w:rPr>
          <w:b/>
          <w:bCs/>
        </w:rPr>
        <w:t>εκτάκτως</w:t>
      </w:r>
      <w:r w:rsidRPr="00742A28">
        <w:rPr>
          <w:b/>
          <w:bCs/>
        </w:rPr>
        <w:t xml:space="preserve"> και υπό αυστηρές προϋποθέσεις,</w:t>
      </w:r>
      <w:r w:rsidRPr="00742A28">
        <w:rPr>
          <w:b/>
          <w:bCs/>
        </w:rPr>
        <w:t xml:space="preserve"> </w:t>
      </w:r>
      <w:r w:rsidRPr="00742A28">
        <w:t>μπορεί το εκάστοτε ειδικό μάθημα να γίνει ανάθεση σε δασκάλους ΠΕ70. </w:t>
      </w:r>
      <w:r w:rsidRPr="00742A28">
        <w:t>Μάλιστα τον αντίστοιχο περιορισμό είχε θέσει και το ίδιο το ΙΕΠ.</w:t>
      </w:r>
    </w:p>
    <w:p w14:paraId="3C92E718" w14:textId="645D6CF8" w:rsidR="00181133" w:rsidRPr="007446BE" w:rsidRDefault="007446BE" w:rsidP="007446BE">
      <w:pPr>
        <w:spacing w:after="100" w:afterAutospacing="1" w:line="360" w:lineRule="auto"/>
        <w:jc w:val="both"/>
      </w:pPr>
      <w:r w:rsidRPr="00742A28">
        <w:rPr>
          <w:color w:val="060606"/>
        </w:rPr>
        <w:t xml:space="preserve">Ως ΠΕΣΥΘ, συντασσόμαστε με τους συλλόγους και τα σωματεία εκπαιδευτικών της χώρας μας </w:t>
      </w:r>
      <w:r w:rsidRPr="00742A28">
        <w:rPr>
          <w:color w:val="060606"/>
        </w:rPr>
        <w:t xml:space="preserve"> και καλούμε τα μέλη μας να συμμετέχουν ενεργά στα συλλογικά </w:t>
      </w:r>
      <w:r w:rsidRPr="00742A28">
        <w:rPr>
          <w:color w:val="060606"/>
        </w:rPr>
        <w:t xml:space="preserve"> όργανα </w:t>
      </w:r>
      <w:r w:rsidR="00742A28" w:rsidRPr="00742A28">
        <w:rPr>
          <w:color w:val="060606"/>
        </w:rPr>
        <w:t>ώστε</w:t>
      </w:r>
      <w:r w:rsidRPr="00742A28">
        <w:rPr>
          <w:color w:val="060606"/>
        </w:rPr>
        <w:t xml:space="preserve"> από κοινού να διεκδικούμε τα πάγια και σταθερά αιτήματά μας.</w:t>
      </w:r>
    </w:p>
    <w:p w14:paraId="74C2023C" w14:textId="58FEFE0C" w:rsidR="007446BE" w:rsidRDefault="007446BE" w:rsidP="007446BE">
      <w:pPr>
        <w:pStyle w:val="Index"/>
        <w:spacing w:after="100" w:afterAutospacing="1"/>
        <w:jc w:val="center"/>
      </w:pPr>
      <w:r w:rsidRPr="00742A28">
        <w:t>Με εκτίμηση,</w:t>
      </w:r>
    </w:p>
    <w:p w14:paraId="3F5FB7CF" w14:textId="34853153" w:rsidR="00181133" w:rsidRPr="00742A28" w:rsidRDefault="007446BE" w:rsidP="007446BE">
      <w:pPr>
        <w:pStyle w:val="Index"/>
        <w:spacing w:after="100" w:afterAutospacing="1"/>
        <w:jc w:val="center"/>
      </w:pPr>
      <w:r w:rsidRPr="00742A28">
        <w:t>Το Δ.Σ. του Π.Ε.ΣΥ.Θ.</w:t>
      </w:r>
    </w:p>
    <w:p w14:paraId="0A5BB3B1" w14:textId="77777777" w:rsidR="007446BE" w:rsidRDefault="007446BE" w:rsidP="007446BE">
      <w:pPr>
        <w:pStyle w:val="LO-normal"/>
        <w:spacing w:after="100" w:afterAutospacing="1" w:line="360" w:lineRule="auto"/>
        <w:jc w:val="center"/>
        <w:rPr>
          <w:b/>
          <w:color w:val="C00000"/>
          <w:sz w:val="24"/>
          <w:szCs w:val="24"/>
        </w:rPr>
      </w:pPr>
    </w:p>
    <w:p w14:paraId="76602C44" w14:textId="7B09500F" w:rsidR="007446BE" w:rsidRPr="007446BE" w:rsidRDefault="007446BE" w:rsidP="007446BE">
      <w:pPr>
        <w:pStyle w:val="LO-normal"/>
        <w:spacing w:after="100" w:afterAutospacing="1" w:line="360" w:lineRule="auto"/>
        <w:jc w:val="center"/>
        <w:rPr>
          <w:b/>
          <w:color w:val="C00000"/>
          <w:sz w:val="24"/>
          <w:szCs w:val="24"/>
        </w:rPr>
      </w:pPr>
      <w:r>
        <w:rPr>
          <w:b/>
          <w:color w:val="C00000"/>
          <w:sz w:val="24"/>
          <w:szCs w:val="24"/>
        </w:rPr>
        <w:t>ΠΑΝΕΛΛΗΝΙΟΣ ΕΠΙΣΤΗΜΟΝΙΚΟΣ ΣΥΛΛΟΓΟΣ ΘΕΑΤΡΟΛΟΓΩΝ</w:t>
      </w:r>
      <w:bookmarkStart w:id="0" w:name="_30j0zll"/>
      <w:bookmarkEnd w:id="0"/>
    </w:p>
    <w:p w14:paraId="5A1ABE99" w14:textId="628F2F14" w:rsidR="00181133" w:rsidRDefault="007446BE" w:rsidP="007446BE">
      <w:pPr>
        <w:pStyle w:val="HeaderandFooter"/>
        <w:jc w:val="center"/>
      </w:pPr>
      <w:r>
        <w:t>Πανελλήνιος Επιστημονικός Σύλλογος Θεατρολόγων  |  Π.Ε.ΣΥ.Θ.</w:t>
      </w:r>
    </w:p>
    <w:p w14:paraId="4F0ED7B0" w14:textId="77777777" w:rsidR="00181133" w:rsidRPr="00EA7730" w:rsidRDefault="007446BE" w:rsidP="007446BE">
      <w:pPr>
        <w:pStyle w:val="HeaderandFooter"/>
        <w:jc w:val="center"/>
        <w:rPr>
          <w:lang w:val="en-US"/>
        </w:rPr>
      </w:pPr>
      <w:r>
        <w:rPr>
          <w:sz w:val="18"/>
          <w:szCs w:val="18"/>
        </w:rPr>
        <w:t>Ιπποκράτους</w:t>
      </w:r>
      <w:r w:rsidRPr="00EA7730">
        <w:rPr>
          <w:sz w:val="18"/>
          <w:szCs w:val="18"/>
          <w:lang w:val="en-US"/>
        </w:rPr>
        <w:t xml:space="preserve"> 13, </w:t>
      </w:r>
      <w:r>
        <w:rPr>
          <w:sz w:val="18"/>
          <w:szCs w:val="18"/>
        </w:rPr>
        <w:t>Αθήνα</w:t>
      </w:r>
    </w:p>
    <w:p w14:paraId="395F3DB1" w14:textId="172223A0" w:rsidR="00181133" w:rsidRPr="007446BE" w:rsidRDefault="007446BE" w:rsidP="007446BE">
      <w:pPr>
        <w:pStyle w:val="HeaderandFooter"/>
        <w:jc w:val="center"/>
        <w:rPr>
          <w:lang w:val="en-US"/>
        </w:rPr>
      </w:pPr>
      <w:hyperlink r:id="rId7">
        <w:r w:rsidRPr="00EA7730">
          <w:rPr>
            <w:color w:val="1155CC"/>
            <w:sz w:val="18"/>
            <w:szCs w:val="18"/>
            <w:u w:val="single"/>
            <w:lang w:val="en-US"/>
          </w:rPr>
          <w:t>contact@pesyth.com</w:t>
        </w:r>
      </w:hyperlink>
    </w:p>
    <w:p w14:paraId="52238844" w14:textId="13BD7863" w:rsidR="00EA7730" w:rsidRPr="00EA7730" w:rsidRDefault="007446BE" w:rsidP="007446BE">
      <w:pPr>
        <w:pStyle w:val="HeaderandFooter"/>
        <w:jc w:val="center"/>
        <w:rPr>
          <w:lang w:val="en-US"/>
        </w:rPr>
      </w:pPr>
      <w:hyperlink r:id="rId8">
        <w:r w:rsidRPr="00EA7730">
          <w:rPr>
            <w:u w:val="single"/>
            <w:lang w:val="en-US"/>
          </w:rPr>
          <w:t>www.pesyth.com</w:t>
        </w:r>
      </w:hyperlink>
      <w:r w:rsidRPr="00EA7730">
        <w:rPr>
          <w:lang w:val="en-US"/>
        </w:rPr>
        <w:t xml:space="preserve">     </w:t>
      </w:r>
      <w:hyperlink r:id="rId9">
        <w:r w:rsidRPr="00EA7730">
          <w:rPr>
            <w:color w:val="1155CC"/>
            <w:u w:val="single"/>
            <w:lang w:val="en-US"/>
          </w:rPr>
          <w:t>Facebook</w:t>
        </w:r>
      </w:hyperlink>
      <w:r w:rsidRPr="00EA7730">
        <w:rPr>
          <w:lang w:val="en-US"/>
        </w:rPr>
        <w:t xml:space="preserve">     </w:t>
      </w:r>
      <w:hyperlink r:id="rId10">
        <w:r w:rsidRPr="00EA7730">
          <w:rPr>
            <w:color w:val="FF0000"/>
            <w:u w:val="single"/>
            <w:lang w:val="en-US"/>
          </w:rPr>
          <w:t>YouTube</w:t>
        </w:r>
      </w:hyperlink>
    </w:p>
    <w:sectPr w:rsidR="00EA7730" w:rsidRPr="00EA7730" w:rsidSect="00EA7730">
      <w:headerReference w:type="default" r:id="rId11"/>
      <w:footerReference w:type="default" r:id="rId12"/>
      <w:pgSz w:w="12240" w:h="15840"/>
      <w:pgMar w:top="1440" w:right="1800" w:bottom="1440" w:left="1800" w:header="708" w:footer="708"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00FA6" w14:textId="77777777" w:rsidR="007446BE" w:rsidRDefault="007446BE">
      <w:pPr>
        <w:spacing w:after="0" w:line="240" w:lineRule="auto"/>
      </w:pPr>
      <w:r>
        <w:separator/>
      </w:r>
    </w:p>
  </w:endnote>
  <w:endnote w:type="continuationSeparator" w:id="0">
    <w:p w14:paraId="7D4DB1F9" w14:textId="77777777" w:rsidR="007446BE" w:rsidRDefault="00744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color w:val="000000"/>
        <w:sz w:val="16"/>
        <w:szCs w:val="16"/>
      </w:rPr>
      <w:id w:val="-1691372017"/>
      <w:docPartObj>
        <w:docPartGallery w:val="Page Numbers (Bottom of Page)"/>
        <w:docPartUnique/>
      </w:docPartObj>
    </w:sdtPr>
    <w:sdtContent>
      <w:p w14:paraId="3AD2B328" w14:textId="44856C49" w:rsidR="00181133" w:rsidRDefault="007446BE">
        <w:pPr>
          <w:pStyle w:val="LO-normal"/>
          <w:tabs>
            <w:tab w:val="center" w:pos="4320"/>
            <w:tab w:val="right" w:pos="8640"/>
          </w:tabs>
          <w:spacing w:after="0" w:line="240" w:lineRule="auto"/>
          <w:jc w:val="center"/>
          <w:rPr>
            <w:b/>
            <w:color w:val="000000"/>
            <w:sz w:val="16"/>
            <w:szCs w:val="16"/>
          </w:rPr>
        </w:pPr>
        <w:r w:rsidRPr="007446BE">
          <w:rPr>
            <w:b/>
            <w:noProof/>
            <w:color w:val="000000"/>
            <w:sz w:val="16"/>
            <w:szCs w:val="16"/>
          </w:rPr>
          <mc:AlternateContent>
            <mc:Choice Requires="wps">
              <w:drawing>
                <wp:anchor distT="0" distB="0" distL="114300" distR="114300" simplePos="0" relativeHeight="251660288" behindDoc="0" locked="0" layoutInCell="1" allowOverlap="1" wp14:anchorId="31A9508E" wp14:editId="789A80A7">
                  <wp:simplePos x="0" y="0"/>
                  <wp:positionH relativeFrom="margin">
                    <wp:align>center</wp:align>
                  </wp:positionH>
                  <wp:positionV relativeFrom="bottomMargin">
                    <wp:align>center</wp:align>
                  </wp:positionV>
                  <wp:extent cx="551815" cy="238760"/>
                  <wp:effectExtent l="19050" t="19050" r="19685" b="18415"/>
                  <wp:wrapNone/>
                  <wp:docPr id="1967978093" name="Διπλή αγκύλη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14:paraId="342FA25E" w14:textId="77777777" w:rsidR="007446BE" w:rsidRDefault="007446BE">
                              <w:pPr>
                                <w:jc w:val="center"/>
                              </w:pPr>
                              <w:r>
                                <w:fldChar w:fldCharType="begin"/>
                              </w:r>
                              <w:r>
                                <w:instrText>PAGE    \* MERGEFORMAT</w:instrText>
                              </w:r>
                              <w:r>
                                <w:fldChar w:fldCharType="separate"/>
                              </w:r>
                              <w:r>
                                <w:t>2</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31A9508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Διπλή αγκύλη 2" o:spid="_x0000_s1026"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" filled="t" strokecolor="gray" strokeweight="2.25pt">
                  <v:textbox inset=",0,,0">
                    <w:txbxContent>
                      <w:p w14:paraId="342FA25E" w14:textId="77777777" w:rsidR="007446BE" w:rsidRDefault="007446BE">
                        <w:pPr>
                          <w:jc w:val="center"/>
                        </w:pPr>
                        <w:r>
                          <w:fldChar w:fldCharType="begin"/>
                        </w:r>
                        <w:r>
                          <w:instrText>PAGE    \* MERGEFORMAT</w:instrText>
                        </w:r>
                        <w:r>
                          <w:fldChar w:fldCharType="separate"/>
                        </w:r>
                        <w:r>
                          <w:t>2</w:t>
                        </w:r>
                        <w:r>
                          <w:fldChar w:fldCharType="end"/>
                        </w:r>
                      </w:p>
                    </w:txbxContent>
                  </v:textbox>
                  <w10:wrap anchorx="margin" anchory="margin"/>
                </v:shape>
              </w:pict>
            </mc:Fallback>
          </mc:AlternateContent>
        </w:r>
        <w:r w:rsidRPr="007446BE">
          <w:rPr>
            <w:b/>
            <w:noProof/>
            <w:color w:val="000000"/>
            <w:sz w:val="16"/>
            <w:szCs w:val="16"/>
          </w:rPr>
          <mc:AlternateContent>
            <mc:Choice Requires="wps">
              <w:drawing>
                <wp:anchor distT="0" distB="0" distL="114300" distR="114300" simplePos="0" relativeHeight="251659264" behindDoc="0" locked="0" layoutInCell="1" allowOverlap="1" wp14:anchorId="47842942" wp14:editId="156BF162">
                  <wp:simplePos x="0" y="0"/>
                  <wp:positionH relativeFrom="margin">
                    <wp:align>center</wp:align>
                  </wp:positionH>
                  <wp:positionV relativeFrom="bottomMargin">
                    <wp:align>center</wp:align>
                  </wp:positionV>
                  <wp:extent cx="5518150" cy="0"/>
                  <wp:effectExtent l="9525" t="9525" r="6350" b="9525"/>
                  <wp:wrapNone/>
                  <wp:docPr id="430054319"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29B3AABB" id="_x0000_t32" coordsize="21600,21600" o:spt="32" o:oned="t" path="m,l21600,21600e" filled="f">
                  <v:path arrowok="t" fillok="f" o:connecttype="none"/>
                  <o:lock v:ext="edit" shapetype="t"/>
                </v:shapetype>
                <v:shape id="Ευθύγραμμο βέλος σύνδεσης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3B96C" w14:textId="77777777" w:rsidR="007446BE" w:rsidRDefault="007446BE">
      <w:pPr>
        <w:spacing w:after="0" w:line="240" w:lineRule="auto"/>
      </w:pPr>
      <w:r>
        <w:separator/>
      </w:r>
    </w:p>
  </w:footnote>
  <w:footnote w:type="continuationSeparator" w:id="0">
    <w:p w14:paraId="1263ACF5" w14:textId="77777777" w:rsidR="007446BE" w:rsidRDefault="007446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50BE3" w14:textId="77777777" w:rsidR="00181133" w:rsidRDefault="007446BE">
    <w:pPr>
      <w:pStyle w:val="LO-normal"/>
      <w:tabs>
        <w:tab w:val="center" w:pos="4320"/>
        <w:tab w:val="right" w:pos="8640"/>
      </w:tabs>
      <w:spacing w:after="0" w:line="240" w:lineRule="auto"/>
      <w:rPr>
        <w:color w:val="000000"/>
      </w:rPr>
    </w:pPr>
    <w:r>
      <w:rPr>
        <w:noProof/>
        <w:color w:val="000000"/>
      </w:rPr>
      <w:drawing>
        <wp:anchor distT="0" distB="0" distL="0" distR="0" simplePos="0" relativeHeight="5" behindDoc="1" locked="0" layoutInCell="1" allowOverlap="1" wp14:anchorId="3DD35D22" wp14:editId="70A8A71B">
          <wp:simplePos x="0" y="0"/>
          <wp:positionH relativeFrom="column">
            <wp:posOffset>-759460</wp:posOffset>
          </wp:positionH>
          <wp:positionV relativeFrom="paragraph">
            <wp:posOffset>-112395</wp:posOffset>
          </wp:positionV>
          <wp:extent cx="2827020" cy="431165"/>
          <wp:effectExtent l="0" t="0" r="0" b="0"/>
          <wp:wrapNone/>
          <wp:docPr id="1432542188" name="Εικόνα 143254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
                  <a:stretch>
                    <a:fillRect/>
                  </a:stretch>
                </pic:blipFill>
                <pic:spPr bwMode="auto">
                  <a:xfrm>
                    <a:off x="0" y="0"/>
                    <a:ext cx="2827020" cy="43116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o:shapelayout v:ext="edit">
      <o:rules v:ext="edit">
        <o:r id="V:Rule1" type="connector" idref="#AutoShape 21"/>
      </o:rules>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133"/>
    <w:rsid w:val="00181133"/>
    <w:rsid w:val="00742A28"/>
    <w:rsid w:val="007446BE"/>
    <w:rsid w:val="00EA773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095AD8CD"/>
  <w15:docId w15:val="{481FEFAB-A313-4912-AD3D-23B3C257F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Cs w:val="22"/>
        <w:lang w:val="el-G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rPr>
  </w:style>
  <w:style w:type="paragraph" w:styleId="1">
    <w:name w:val="heading 1"/>
    <w:basedOn w:val="LO-normal"/>
    <w:next w:val="LO-normal"/>
    <w:uiPriority w:val="9"/>
    <w:qFormat/>
    <w:pPr>
      <w:keepNext/>
      <w:keepLines/>
      <w:spacing w:before="480" w:after="120"/>
      <w:outlineLvl w:val="0"/>
    </w:pPr>
    <w:rPr>
      <w:b/>
      <w:color w:val="000000"/>
      <w:sz w:val="48"/>
      <w:szCs w:val="48"/>
    </w:rPr>
  </w:style>
  <w:style w:type="paragraph" w:styleId="2">
    <w:name w:val="heading 2"/>
    <w:basedOn w:val="LO-normal"/>
    <w:next w:val="LO-normal"/>
    <w:uiPriority w:val="9"/>
    <w:semiHidden/>
    <w:unhideWhenUsed/>
    <w:qFormat/>
    <w:pPr>
      <w:keepNext/>
      <w:keepLines/>
      <w:spacing w:before="360" w:after="80"/>
      <w:outlineLvl w:val="1"/>
    </w:pPr>
    <w:rPr>
      <w:b/>
      <w:color w:val="000000"/>
      <w:sz w:val="36"/>
      <w:szCs w:val="36"/>
    </w:rPr>
  </w:style>
  <w:style w:type="paragraph" w:styleId="3">
    <w:name w:val="heading 3"/>
    <w:basedOn w:val="LO-normal"/>
    <w:next w:val="LO-normal"/>
    <w:uiPriority w:val="9"/>
    <w:semiHidden/>
    <w:unhideWhenUsed/>
    <w:qFormat/>
    <w:pPr>
      <w:keepNext/>
      <w:keepLines/>
      <w:spacing w:before="280" w:after="80"/>
      <w:outlineLvl w:val="2"/>
    </w:pPr>
    <w:rPr>
      <w:b/>
      <w:color w:val="000000"/>
      <w:sz w:val="28"/>
      <w:szCs w:val="28"/>
    </w:rPr>
  </w:style>
  <w:style w:type="paragraph" w:styleId="4">
    <w:name w:val="heading 4"/>
    <w:basedOn w:val="LO-normal"/>
    <w:next w:val="LO-normal"/>
    <w:uiPriority w:val="9"/>
    <w:semiHidden/>
    <w:unhideWhenUsed/>
    <w:qFormat/>
    <w:pPr>
      <w:keepNext/>
      <w:keepLines/>
      <w:spacing w:before="240" w:after="40"/>
      <w:outlineLvl w:val="3"/>
    </w:pPr>
    <w:rPr>
      <w:b/>
      <w:color w:val="000000"/>
      <w:sz w:val="24"/>
      <w:szCs w:val="24"/>
    </w:rPr>
  </w:style>
  <w:style w:type="paragraph" w:styleId="5">
    <w:name w:val="heading 5"/>
    <w:basedOn w:val="LO-normal"/>
    <w:next w:val="LO-normal"/>
    <w:uiPriority w:val="9"/>
    <w:semiHidden/>
    <w:unhideWhenUsed/>
    <w:qFormat/>
    <w:pPr>
      <w:keepNext/>
      <w:keepLines/>
      <w:spacing w:before="220" w:after="40"/>
      <w:outlineLvl w:val="4"/>
    </w:pPr>
    <w:rPr>
      <w:b/>
      <w:color w:val="000000"/>
    </w:rPr>
  </w:style>
  <w:style w:type="paragraph" w:styleId="6">
    <w:name w:val="heading 6"/>
    <w:basedOn w:val="LO-normal"/>
    <w:next w:val="LO-normal"/>
    <w:uiPriority w:val="9"/>
    <w:semiHidden/>
    <w:unhideWhenUsed/>
    <w:qFormat/>
    <w:pPr>
      <w:keepNext/>
      <w:keepLines/>
      <w:spacing w:before="200" w:after="40"/>
      <w:outlineLvl w:val="5"/>
    </w:pPr>
    <w:rPr>
      <w:b/>
      <w:color w:val="00000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ternetLink">
    <w:name w:val="Internet Link"/>
    <w:rPr>
      <w:color w:val="000080"/>
      <w:u w:val="single"/>
      <w:lang/>
    </w:rPr>
  </w:style>
  <w:style w:type="paragraph" w:customStyle="1" w:styleId="Heading">
    <w:name w:val="Heading"/>
    <w:basedOn w:val="a"/>
    <w:next w:val="a3"/>
    <w:qFormat/>
    <w:pPr>
      <w:keepNext/>
      <w:spacing w:before="240" w:after="120"/>
    </w:pPr>
    <w:rPr>
      <w:rFonts w:ascii="Liberation Sans" w:eastAsia="Microsoft YaHei" w:hAnsi="Liberation Sans" w:cs="Lucida Sans"/>
      <w:sz w:val="28"/>
      <w:szCs w:val="28"/>
    </w:rPr>
  </w:style>
  <w:style w:type="paragraph" w:styleId="a3">
    <w:name w:val="Body Text"/>
    <w:basedOn w:val="a"/>
    <w:pPr>
      <w:spacing w:after="140" w:line="276" w:lineRule="auto"/>
    </w:pPr>
  </w:style>
  <w:style w:type="paragraph" w:styleId="a4">
    <w:name w:val="List"/>
    <w:basedOn w:val="a3"/>
    <w:rPr>
      <w:rFonts w:cs="Lucida Sans"/>
    </w:rPr>
  </w:style>
  <w:style w:type="paragraph" w:styleId="a5">
    <w:name w:val="caption"/>
    <w:basedOn w:val="a"/>
    <w:qFormat/>
    <w:pPr>
      <w:suppressLineNumbers/>
      <w:spacing w:before="120" w:after="120"/>
    </w:pPr>
    <w:rPr>
      <w:rFonts w:cs="Lucida Sans"/>
      <w:i/>
      <w:iCs/>
      <w:sz w:val="24"/>
      <w:szCs w:val="24"/>
    </w:rPr>
  </w:style>
  <w:style w:type="paragraph" w:customStyle="1" w:styleId="Index">
    <w:name w:val="Index"/>
    <w:basedOn w:val="a"/>
    <w:qFormat/>
    <w:pPr>
      <w:suppressLineNumbers/>
    </w:pPr>
    <w:rPr>
      <w:rFonts w:cs="Lucida Sans"/>
    </w:rPr>
  </w:style>
  <w:style w:type="paragraph" w:customStyle="1" w:styleId="LO-normal">
    <w:name w:val="LO-normal"/>
    <w:qFormat/>
    <w:pPr>
      <w:spacing w:after="160" w:line="259" w:lineRule="auto"/>
    </w:pPr>
    <w:rPr>
      <w:sz w:val="22"/>
    </w:rPr>
  </w:style>
  <w:style w:type="paragraph" w:styleId="a6">
    <w:name w:val="Title"/>
    <w:basedOn w:val="LO-normal"/>
    <w:next w:val="LO-normal"/>
    <w:uiPriority w:val="10"/>
    <w:qFormat/>
    <w:pPr>
      <w:keepNext/>
      <w:keepLines/>
      <w:spacing w:before="480" w:after="120"/>
    </w:pPr>
    <w:rPr>
      <w:b/>
      <w:color w:val="000000"/>
      <w:sz w:val="72"/>
      <w:szCs w:val="72"/>
    </w:rPr>
  </w:style>
  <w:style w:type="paragraph" w:styleId="a7">
    <w:name w:val="Subtitle"/>
    <w:basedOn w:val="LO-normal"/>
    <w:next w:val="LO-normal"/>
    <w:uiPriority w:val="11"/>
    <w:qFormat/>
    <w:pPr>
      <w:keepNext/>
      <w:keepLines/>
      <w:spacing w:before="360" w:after="80"/>
    </w:pPr>
    <w:rPr>
      <w:rFonts w:ascii="Georgia" w:eastAsia="Georgia" w:hAnsi="Georgia" w:cs="Georgia"/>
      <w:i/>
      <w:color w:val="666666"/>
      <w:sz w:val="48"/>
      <w:szCs w:val="48"/>
    </w:rPr>
  </w:style>
  <w:style w:type="paragraph" w:customStyle="1" w:styleId="HeaderandFooter">
    <w:name w:val="Header and Footer"/>
    <w:basedOn w:val="a"/>
    <w:qFormat/>
  </w:style>
  <w:style w:type="paragraph" w:styleId="a8">
    <w:name w:val="header"/>
    <w:basedOn w:val="HeaderandFooter"/>
  </w:style>
  <w:style w:type="paragraph" w:styleId="a9">
    <w:name w:val="footer"/>
    <w:basedOn w:val="HeaderandFoote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873932">
      <w:bodyDiv w:val="1"/>
      <w:marLeft w:val="0"/>
      <w:marRight w:val="0"/>
      <w:marTop w:val="0"/>
      <w:marBottom w:val="0"/>
      <w:divBdr>
        <w:top w:val="none" w:sz="0" w:space="0" w:color="auto"/>
        <w:left w:val="none" w:sz="0" w:space="0" w:color="auto"/>
        <w:bottom w:val="none" w:sz="0" w:space="0" w:color="auto"/>
        <w:right w:val="none" w:sz="0" w:space="0" w:color="auto"/>
      </w:divBdr>
      <w:divsChild>
        <w:div w:id="2110343693">
          <w:marLeft w:val="0"/>
          <w:marRight w:val="0"/>
          <w:marTop w:val="0"/>
          <w:marBottom w:val="0"/>
          <w:divBdr>
            <w:top w:val="none" w:sz="0" w:space="0" w:color="auto"/>
            <w:left w:val="none" w:sz="0" w:space="0" w:color="auto"/>
            <w:bottom w:val="none" w:sz="0" w:space="0" w:color="auto"/>
            <w:right w:val="none" w:sz="0" w:space="0" w:color="auto"/>
          </w:divBdr>
        </w:div>
        <w:div w:id="162989083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esyth.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ntact@pesyth.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youtube.com/channel/UCM3dZhuVcHeUYCGpPP0ZLZA" TargetMode="External"/><Relationship Id="rId4" Type="http://schemas.openxmlformats.org/officeDocument/2006/relationships/webSettings" Target="webSettings.xml"/><Relationship Id="rId9" Type="http://schemas.openxmlformats.org/officeDocument/2006/relationships/hyperlink" Target="https://www.facebook.com/pesyth.pesyt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F627A-0738-4E72-B9CB-EB9F48220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536</Words>
  <Characters>2900</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ΕΥΑΓΓΕΛΙΑ ΚΥΡΙΑΖΙΔΟΥ</dc:creator>
  <dc:description/>
  <cp:lastModifiedBy>ΕΥΑΓΓΕΛΙΑ ΚΥΡΙΑΖΙΔΟΥ</cp:lastModifiedBy>
  <cp:revision>2</cp:revision>
  <dcterms:created xsi:type="dcterms:W3CDTF">2023-09-18T12:52:00Z</dcterms:created>
  <dcterms:modified xsi:type="dcterms:W3CDTF">2023-09-18T12:52:00Z</dcterms:modified>
  <dc:language>el-GR</dc:language>
</cp:coreProperties>
</file>